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707A4751" w14:textId="77777777" w:rsidR="00C042D5" w:rsidRDefault="00C042D5" w:rsidP="004F7429">
            <w:pPr>
              <w:pStyle w:val="ListParagraph"/>
              <w:rPr>
                <w:rFonts w:cstheme="minorHAnsi"/>
              </w:rPr>
            </w:pPr>
          </w:p>
          <w:p w14:paraId="1E0ED1EF" w14:textId="48A5A812" w:rsidR="00C042D5" w:rsidRPr="00661BBC" w:rsidRDefault="00C042D5" w:rsidP="00A2526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27EA991" w:rsidR="00C042D5" w:rsidRPr="00A25264" w:rsidRDefault="00F72651" w:rsidP="004F7429">
            <w:pPr>
              <w:rPr>
                <w:rFonts w:cstheme="minorHAnsi"/>
                <w:lang w:eastAsia="en-GB"/>
              </w:rPr>
            </w:pPr>
            <w:r>
              <w:rPr>
                <w:rFonts w:cstheme="minorHAnsi"/>
                <w:lang w:eastAsia="en-GB"/>
              </w:rPr>
              <w:t>Queen Camel Medical Centre, West Camel Road, Queen Camel, Yeovil, Somerset, BA22 7LT</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0A4C4B9F" w14:textId="77777777" w:rsidR="00DC53C1" w:rsidRDefault="00BE4B11" w:rsidP="00BE4B11">
            <w:pPr>
              <w:rPr>
                <w:rFonts w:cstheme="minorHAnsi"/>
              </w:rPr>
            </w:pPr>
            <w:r w:rsidRPr="00BE4B11">
              <w:rPr>
                <w:rFonts w:cstheme="minorHAnsi"/>
              </w:rPr>
              <w:t>Data Protection Officer (DPO)</w:t>
            </w:r>
            <w:r w:rsidRPr="00BE4B11">
              <w:rPr>
                <w:rFonts w:cstheme="minorHAnsi"/>
              </w:rPr>
              <w:br/>
              <w:t xml:space="preserve">Somerset </w:t>
            </w:r>
            <w:r w:rsidR="00DC53C1">
              <w:rPr>
                <w:rFonts w:cstheme="minorHAnsi"/>
              </w:rPr>
              <w:t>CCG</w:t>
            </w:r>
          </w:p>
          <w:p w14:paraId="42827A22" w14:textId="77777777" w:rsidR="00DC53C1" w:rsidRDefault="00DC53C1" w:rsidP="00BE4B11">
            <w:pPr>
              <w:rPr>
                <w:rFonts w:cstheme="minorHAnsi"/>
              </w:rPr>
            </w:pPr>
            <w:proofErr w:type="spellStart"/>
            <w:r>
              <w:rPr>
                <w:rFonts w:cstheme="minorHAnsi"/>
              </w:rPr>
              <w:t>Wynford</w:t>
            </w:r>
            <w:proofErr w:type="spellEnd"/>
            <w:r>
              <w:rPr>
                <w:rFonts w:cstheme="minorHAnsi"/>
              </w:rPr>
              <w:t xml:space="preserve"> House</w:t>
            </w:r>
          </w:p>
          <w:p w14:paraId="2CA44200" w14:textId="77777777" w:rsidR="00DC53C1" w:rsidRDefault="00DC53C1" w:rsidP="00BE4B11">
            <w:pPr>
              <w:rPr>
                <w:rFonts w:cstheme="minorHAnsi"/>
              </w:rPr>
            </w:pPr>
            <w:r>
              <w:rPr>
                <w:rFonts w:cstheme="minorHAnsi"/>
              </w:rPr>
              <w:t>Yeovil</w:t>
            </w:r>
          </w:p>
          <w:p w14:paraId="6F4B0E03" w14:textId="1B6B50F7" w:rsidR="00C042D5" w:rsidRPr="006E5EB2" w:rsidRDefault="00BE4B11" w:rsidP="004F7429">
            <w:pPr>
              <w:rPr>
                <w:rFonts w:cstheme="minorHAnsi"/>
              </w:rPr>
            </w:pPr>
            <w:r w:rsidRPr="00BE4B11">
              <w:rPr>
                <w:rFonts w:cstheme="minorHAnsi"/>
              </w:rPr>
              <w:t>Somerset</w:t>
            </w:r>
            <w:r w:rsidRPr="00BE4B11">
              <w:rPr>
                <w:rFonts w:cstheme="minorHAnsi"/>
              </w:rPr>
              <w:br/>
            </w:r>
            <w:r w:rsidR="00DC53C1">
              <w:rPr>
                <w:rFonts w:cstheme="minorHAnsi"/>
              </w:rPr>
              <w:t>BA22 8HR</w:t>
            </w:r>
            <w:r w:rsidRPr="00BE4B11">
              <w:rPr>
                <w:rFonts w:cstheme="minorHAnsi"/>
              </w:rPr>
              <w:br/>
              <w:t xml:space="preserve">email: </w:t>
            </w:r>
            <w:r w:rsidR="00DC53C1">
              <w:rPr>
                <w:rFonts w:cstheme="minorHAnsi"/>
              </w:rPr>
              <w:t>kevin.caldwell1@nhs.net</w:t>
            </w:r>
            <w:r w:rsidR="00DC53C1">
              <w:rPr>
                <w:rFonts w:cstheme="minorHAnsi"/>
              </w:rPr>
              <w:br/>
              <w:t>Tel: 01935 384000</w:t>
            </w:r>
          </w:p>
        </w:tc>
      </w:tr>
      <w:tr w:rsidR="00C042D5" w:rsidRPr="006E5EB2" w14:paraId="4499A37B" w14:textId="77777777" w:rsidTr="004F7429">
        <w:trPr>
          <w:trHeight w:val="521"/>
        </w:trPr>
        <w:tc>
          <w:tcPr>
            <w:tcW w:w="2405" w:type="dxa"/>
          </w:tcPr>
          <w:p w14:paraId="274042D0" w14:textId="3484CA2D"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 xml:space="preserve">the provision of health or social care or </w:t>
            </w:r>
            <w:r w:rsidRPr="00B429A5">
              <w:lastRenderedPageBreak/>
              <w:t>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4EDCE9A8" w:rsidR="00C042D5" w:rsidRPr="00C3638E" w:rsidRDefault="00C042D5" w:rsidP="00A25264">
            <w:pPr>
              <w:rPr>
                <w:rFonts w:cstheme="minorHAnsi"/>
              </w:rPr>
            </w:pPr>
            <w:r w:rsidRPr="006E5EB2">
              <w:rPr>
                <w:rFonts w:cstheme="minorHAnsi"/>
                <w:color w:val="000000"/>
                <w:lang w:eastAsia="en-GB"/>
              </w:rPr>
              <w:t xml:space="preserve">The data will be shared with </w:t>
            </w:r>
            <w:r w:rsidR="00A25264">
              <w:rPr>
                <w:rFonts w:cstheme="minorHAnsi"/>
                <w:color w:val="000000"/>
                <w:lang w:eastAsia="en-GB"/>
              </w:rPr>
              <w:t>National Cancer Screening Programmes, local Diabetic Retinopathy Screening and Child Health Information and Screening Programmes.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862CFC8"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w:t>
            </w:r>
            <w:r w:rsidR="00A25264">
              <w:rPr>
                <w:rFonts w:cstheme="minorHAnsi"/>
                <w:color w:val="000000"/>
                <w:lang w:eastAsia="en-GB"/>
              </w:rPr>
              <w:t>the Practice Manager.</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260C71CC" w14:textId="77777777" w:rsidR="00B750C7" w:rsidRDefault="00B750C7">
      <w:bookmarkStart w:id="0" w:name="_GoBack"/>
      <w:bookmarkEnd w:id="0"/>
    </w:p>
    <w:sectPr w:rsidR="00B750C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70FEE" w14:textId="77777777" w:rsidR="006F3178" w:rsidRDefault="00A25264">
      <w:pPr>
        <w:spacing w:after="0" w:line="240" w:lineRule="auto"/>
      </w:pPr>
      <w:r>
        <w:separator/>
      </w:r>
    </w:p>
  </w:endnote>
  <w:endnote w:type="continuationSeparator" w:id="0">
    <w:p w14:paraId="26A9B269" w14:textId="77777777" w:rsidR="006F3178" w:rsidRDefault="00A2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F0DC987" w:rsidR="005D030C" w:rsidRDefault="00DC53C1">
    <w:pPr>
      <w:pStyle w:val="Footer"/>
    </w:pPr>
    <w:r>
      <w:t>Reviewed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75FF" w14:textId="77777777" w:rsidR="006F3178" w:rsidRDefault="00A25264">
      <w:pPr>
        <w:spacing w:after="0" w:line="240" w:lineRule="auto"/>
      </w:pPr>
      <w:r>
        <w:separator/>
      </w:r>
    </w:p>
  </w:footnote>
  <w:footnote w:type="continuationSeparator" w:id="0">
    <w:p w14:paraId="6A0328A9" w14:textId="77777777" w:rsidR="006F3178" w:rsidRDefault="00A25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6F3178"/>
    <w:rsid w:val="00A25264"/>
    <w:rsid w:val="00B750C7"/>
    <w:rsid w:val="00BE4B11"/>
    <w:rsid w:val="00C042D5"/>
    <w:rsid w:val="00DC53C1"/>
    <w:rsid w:val="00F7265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c2efe0ad-e471-4465-94ab-c832b74aba9b"/>
    <ds:schemaRef ds:uri="http://schemas.microsoft.com/office/infopath/2007/PartnerControls"/>
    <ds:schemaRef ds:uri="13e47fb3-5400-4697-b3cb-741c73a8eb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Bickerton Linda (Queen Camel Medical Centre)</cp:lastModifiedBy>
  <cp:revision>4</cp:revision>
  <dcterms:created xsi:type="dcterms:W3CDTF">2018-05-24T10:28:00Z</dcterms:created>
  <dcterms:modified xsi:type="dcterms:W3CDTF">2019-08-27T11:10:00Z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